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BB" w:rsidRPr="003E1CBB" w:rsidRDefault="003E1CBB" w:rsidP="003E1CBB">
      <w:pPr>
        <w:shd w:val="clear" w:color="auto" w:fill="FFFFFF"/>
        <w:spacing w:before="100" w:beforeAutospacing="1" w:after="100" w:afterAutospacing="1" w:line="324" w:lineRule="atLeast"/>
        <w:textAlignment w:val="top"/>
        <w:outlineLvl w:val="0"/>
        <w:rPr>
          <w:rFonts w:ascii="Arial" w:eastAsia="Times New Roman" w:hAnsi="Arial" w:cs="Times New Roman"/>
          <w:b/>
          <w:bCs/>
          <w:color w:val="0D0D0D"/>
          <w:spacing w:val="5"/>
          <w:kern w:val="36"/>
          <w:sz w:val="48"/>
          <w:szCs w:val="48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pacing w:val="5"/>
          <w:kern w:val="36"/>
          <w:sz w:val="48"/>
          <w:szCs w:val="48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pacing w:val="5"/>
          <w:kern w:val="36"/>
          <w:sz w:val="48"/>
          <w:szCs w:val="48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pacing w:val="5"/>
          <w:kern w:val="36"/>
          <w:sz w:val="48"/>
          <w:szCs w:val="48"/>
          <w:lang w:eastAsia="es-AR"/>
        </w:rPr>
        <w:t>Calculation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Updated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25 March 2020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page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provides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estimate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motor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compress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Ambu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double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actuated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bottom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Different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with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other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actuation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methods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will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change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specifications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but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should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stay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approximately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same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.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color w:val="CF2E2E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Caution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: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Many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designs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circulating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internet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significantly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underestimate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pressures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needed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inflate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subject’s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lungs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There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reason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why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diaphragm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large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muscle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However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adding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more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without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great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care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equally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dangerous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. In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addition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, COVID-19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compromised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patients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may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require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more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aggressive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motion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profiles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, i.e. short,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quick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breaths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and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longer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inspiration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times. In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specific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clinicians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are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reporting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gram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I:E</w:t>
      </w:r>
      <w:proofErr w:type="gram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ratios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1:4 in COVID-19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patients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. (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Our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>estimate</w:t>
      </w:r>
      <w:proofErr w:type="spellEnd"/>
      <w:r w:rsidRPr="003E1CBB">
        <w:rPr>
          <w:rFonts w:ascii="Arial" w:eastAsia="Times New Roman" w:hAnsi="Arial" w:cs="Times New Roman"/>
          <w:i/>
          <w:iCs/>
          <w:color w:val="CF2E2E"/>
          <w:sz w:val="24"/>
          <w:szCs w:val="24"/>
          <w:lang w:eastAsia="es-AR"/>
        </w:rPr>
        <w:t xml:space="preserve"> uses 1:3.)</w:t>
      </w:r>
    </w:p>
    <w:p w:rsidR="003E1CBB" w:rsidRPr="003E1CBB" w:rsidRDefault="003E1CBB" w:rsidP="003E1CBB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Theoretical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Requirement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Independent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mechanical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output can be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computed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worst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-case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values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following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variables:</w:t>
      </w:r>
    </w:p>
    <w:p w:rsidR="003E1CBB" w:rsidRPr="003E1CBB" w:rsidRDefault="003E1CBB" w:rsidP="003E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at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airway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 </w:t>
      </w:r>
      <w:proofErr w:type="spellStart"/>
      <w:proofErr w:type="gramStart"/>
      <w:r w:rsidRPr="003E1CBB">
        <w:rPr>
          <w:rFonts w:ascii="Arial" w:eastAsia="Times New Roman" w:hAnsi="Arial" w:cs="Times New Roman"/>
          <w:i/>
          <w:iCs/>
          <w:sz w:val="24"/>
          <w:szCs w:val="24"/>
          <w:lang w:eastAsia="es-AR"/>
        </w:rPr>
        <w:t>P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airway,max</w:t>
      </w:r>
      <w:proofErr w:type="spellEnd"/>
      <w:proofErr w:type="gramEnd"/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 </w:t>
      </w: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= 40 cm H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2</w:t>
      </w: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O (pop off cracking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)</w:t>
      </w:r>
    </w:p>
    <w:p w:rsidR="003E1CBB" w:rsidRPr="003E1CBB" w:rsidRDefault="003E1CBB" w:rsidP="003E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respiration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 </w:t>
      </w:r>
      <w:proofErr w:type="spellStart"/>
      <w:r w:rsidRPr="003E1CBB">
        <w:rPr>
          <w:rFonts w:ascii="Arial" w:eastAsia="Times New Roman" w:hAnsi="Arial" w:cs="Times New Roman"/>
          <w:i/>
          <w:iCs/>
          <w:sz w:val="24"/>
          <w:szCs w:val="24"/>
          <w:lang w:eastAsia="es-AR"/>
        </w:rPr>
        <w:t>RR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max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 = 30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bpm</w:t>
      </w:r>
      <w:proofErr w:type="spellEnd"/>
    </w:p>
    <w:p w:rsidR="003E1CBB" w:rsidRPr="003E1CBB" w:rsidRDefault="003E1CBB" w:rsidP="003E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Minimum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inhale/exhale ratio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1:3: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IE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ratio</w:t>
      </w:r>
      <w:proofErr w:type="spellEnd"/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, min</w:t>
      </w: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 = 0.25</w:t>
      </w:r>
    </w:p>
    <w:p w:rsidR="003E1CBB" w:rsidRPr="003E1CBB" w:rsidRDefault="003E1CBB" w:rsidP="003E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output: </w:t>
      </w:r>
      <w:proofErr w:type="spellStart"/>
      <w:r w:rsidRPr="003E1CBB">
        <w:rPr>
          <w:rFonts w:ascii="Arial" w:eastAsia="Times New Roman" w:hAnsi="Arial" w:cs="Times New Roman"/>
          <w:i/>
          <w:iCs/>
          <w:sz w:val="24"/>
          <w:szCs w:val="24"/>
          <w:lang w:eastAsia="es-AR"/>
        </w:rPr>
        <w:t>V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max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 = 800 cm</w:t>
      </w:r>
      <w:r w:rsidRPr="003E1CBB">
        <w:rPr>
          <w:rFonts w:ascii="Arial" w:eastAsia="Times New Roman" w:hAnsi="Arial" w:cs="Times New Roman"/>
          <w:sz w:val="18"/>
          <w:szCs w:val="18"/>
          <w:vertAlign w:val="superscript"/>
          <w:lang w:eastAsia="es-AR"/>
        </w:rPr>
        <w:t>3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That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in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worst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case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device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needs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proofErr w:type="gram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squeeze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 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proofErr w:type="gram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air at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40 cm H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2</w:t>
      </w: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O, in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half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second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(60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sec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/ 30 * 0.25).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flow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needed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in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worst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-case (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peak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)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scenario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0FD96C1A" wp14:editId="0F2D98F5">
            <wp:extent cx="5943600" cy="495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output (in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pressurized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flow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in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airway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)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2314E1A9" wp14:editId="0DC1C421">
            <wp:extent cx="5524500" cy="266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However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some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squeezing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lost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(bag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deformation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friction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etc.) and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let’s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estimate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that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50%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converted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pressurized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flow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Taking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efficiency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into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account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at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7321DD6B" wp14:editId="63A91164">
            <wp:extent cx="4953000" cy="352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However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some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squeezing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lost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(bag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deformation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friction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etc.) and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let’s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estimate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that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50%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converted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pressurized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flow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Taking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efficiency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into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account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at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75384795" wp14:editId="25F947E9">
            <wp:extent cx="5943600" cy="4286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actual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needed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will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higher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much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higher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depends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mechanical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Assuming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half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output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lost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mechanical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inefficiencies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(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gears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etc.),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output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given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0B1F06C2" wp14:editId="5BA6FF1F">
            <wp:extent cx="5943600" cy="428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requirement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2-finger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design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alternative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approach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calculating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.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following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illustration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2-finger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4052FC0B" wp14:editId="5FB23A42">
            <wp:extent cx="2981325" cy="22574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A more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direct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approach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can be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provided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following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quantities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can be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measured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Finger-bag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contact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area</w:t>
      </w:r>
      <w:proofErr w:type="spellEnd"/>
    </w:p>
    <w:p w:rsidR="003E1CBB" w:rsidRPr="003E1CBB" w:rsidRDefault="003E1CBB" w:rsidP="003E1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lever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arm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length</w:t>
      </w:r>
      <w:proofErr w:type="spellEnd"/>
    </w:p>
    <w:p w:rsidR="003E1CBB" w:rsidRPr="003E1CBB" w:rsidRDefault="003E1CBB" w:rsidP="003E1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Sweep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angle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particular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prototype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have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Finger-bag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contact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area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 </w:t>
      </w:r>
      <w:proofErr w:type="spellStart"/>
      <w:r w:rsidRPr="003E1CBB">
        <w:rPr>
          <w:rFonts w:ascii="Arial" w:eastAsia="Times New Roman" w:hAnsi="Arial" w:cs="Times New Roman"/>
          <w:i/>
          <w:iCs/>
          <w:sz w:val="24"/>
          <w:szCs w:val="24"/>
          <w:lang w:eastAsia="es-AR"/>
        </w:rPr>
        <w:t>A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bag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 = 80 mm</w:t>
      </w:r>
      <w:r w:rsidRPr="003E1CBB">
        <w:rPr>
          <w:rFonts w:ascii="Arial" w:eastAsia="Times New Roman" w:hAnsi="Arial" w:cs="Times New Roman"/>
          <w:sz w:val="18"/>
          <w:szCs w:val="18"/>
          <w:vertAlign w:val="superscript"/>
          <w:lang w:eastAsia="es-AR"/>
        </w:rPr>
        <w:t>2</w:t>
      </w:r>
    </w:p>
    <w:p w:rsidR="003E1CBB" w:rsidRPr="003E1CBB" w:rsidRDefault="003E1CBB" w:rsidP="003E1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lever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arm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length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 </w:t>
      </w:r>
      <w:proofErr w:type="spellStart"/>
      <w:r w:rsidRPr="003E1CBB">
        <w:rPr>
          <w:rFonts w:ascii="Arial" w:eastAsia="Times New Roman" w:hAnsi="Arial" w:cs="Times New Roman"/>
          <w:i/>
          <w:iCs/>
          <w:sz w:val="24"/>
          <w:szCs w:val="24"/>
          <w:lang w:eastAsia="es-AR"/>
        </w:rPr>
        <w:t>l</w:t>
      </w:r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finger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 = 12 cm</w:t>
      </w:r>
    </w:p>
    <w:p w:rsidR="003E1CBB" w:rsidRPr="003E1CBB" w:rsidRDefault="003E1CBB" w:rsidP="003E1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Sweep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angle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 α</w:t>
      </w:r>
      <w:proofErr w:type="spellStart"/>
      <w:r w:rsidRPr="003E1CBB">
        <w:rPr>
          <w:rFonts w:ascii="Arial" w:eastAsia="Times New Roman" w:hAnsi="Arial" w:cs="Times New Roman"/>
          <w:sz w:val="18"/>
          <w:szCs w:val="18"/>
          <w:vertAlign w:val="subscript"/>
          <w:lang w:eastAsia="es-AR"/>
        </w:rPr>
        <w:t>sweep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 = 30°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force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bag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finger (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when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fully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squeezed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)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same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50%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pressure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transmission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efficiency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as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before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4A9C1B58" wp14:editId="4DA5F30A">
            <wp:extent cx="5524500" cy="371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maximum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torque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needed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each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61D1E7A4" wp14:editId="351B7A37">
            <wp:extent cx="5943600" cy="2952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Now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can compute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required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each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using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sweep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angular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gram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( in</w:t>
      </w:r>
      <w:proofErr w:type="gram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half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second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):</w:t>
      </w:r>
    </w:p>
    <w:p w:rsidR="003E1CBB" w:rsidRPr="003E1CBB" w:rsidRDefault="003E1CBB" w:rsidP="003E1CBB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4CB07544" wp14:editId="66EB9E04">
            <wp:extent cx="5943600" cy="2952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total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 (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assuming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gram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single</w:t>
      </w:r>
      <w:proofErr w:type="gram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motor)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twice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that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:</w:t>
      </w:r>
    </w:p>
    <w:p w:rsidR="003E1CBB" w:rsidRPr="003E1CBB" w:rsidRDefault="003E1CBB" w:rsidP="003E1CBB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3E1CBB">
        <w:rPr>
          <w:rFonts w:ascii="Arial" w:eastAsia="Times New Roman" w:hAnsi="Arial" w:cs="Times New Roman"/>
          <w:noProof/>
          <w:sz w:val="24"/>
          <w:szCs w:val="24"/>
          <w:lang w:eastAsia="es-AR"/>
        </w:rPr>
        <w:drawing>
          <wp:inline distT="0" distB="0" distL="0" distR="0" wp14:anchorId="288F80C1" wp14:editId="183B6807">
            <wp:extent cx="5943600" cy="295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which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is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similar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to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result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from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calculation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based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volume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flow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Applying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same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50% motor and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gearbox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efficiency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arrive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at a similar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estimate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26.2 W.</w:t>
      </w:r>
    </w:p>
    <w:p w:rsidR="003E1CBB" w:rsidRPr="003E1CBB" w:rsidRDefault="003E1CBB" w:rsidP="003E1CBB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Recommendation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Therefore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,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power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supply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at 12 V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should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be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specified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with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minimum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2.5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capability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safety.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Allowing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another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safety factor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2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recommend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5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supply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.</w:t>
      </w:r>
    </w:p>
    <w:p w:rsidR="003E1CBB" w:rsidRPr="003E1CBB" w:rsidRDefault="003E1CBB" w:rsidP="003E1CBB">
      <w:pPr>
        <w:shd w:val="clear" w:color="auto" w:fill="FFFFFF"/>
        <w:spacing w:before="300" w:after="300" w:line="312" w:lineRule="atLeast"/>
        <w:textAlignment w:val="top"/>
        <w:outlineLvl w:val="2"/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Benchtop</w:t>
      </w:r>
      <w:proofErr w:type="spellEnd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b/>
          <w:bCs/>
          <w:color w:val="0D0D0D"/>
          <w:sz w:val="27"/>
          <w:szCs w:val="27"/>
          <w:lang w:eastAsia="es-AR"/>
        </w:rPr>
        <w:t>Validation</w:t>
      </w:r>
      <w:proofErr w:type="spellEnd"/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Times New Roman"/>
          <w:sz w:val="24"/>
          <w:szCs w:val="24"/>
          <w:lang w:eastAsia="es-AR"/>
        </w:rPr>
      </w:pP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During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testing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2-finger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gripper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design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, E-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Vent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Unit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002,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equipped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with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proofErr w:type="gram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an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Andy</w:t>
      </w:r>
      <w:proofErr w:type="gram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Mark motor am-3656 (188:1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gearbox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)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we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observed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a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peak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current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of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under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3 A at 12V </w:t>
      </w:r>
      <w:proofErr w:type="spellStart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>or</w:t>
      </w:r>
      <w:proofErr w:type="spellEnd"/>
      <w:r w:rsidRPr="003E1CBB">
        <w:rPr>
          <w:rFonts w:ascii="Arial" w:eastAsia="Times New Roman" w:hAnsi="Arial" w:cs="Times New Roman"/>
          <w:sz w:val="24"/>
          <w:szCs w:val="24"/>
          <w:lang w:eastAsia="es-AR"/>
        </w:rPr>
        <w:t xml:space="preserve"> 36 W.</w:t>
      </w:r>
    </w:p>
    <w:p w:rsidR="003E1CBB" w:rsidRPr="003E1CBB" w:rsidRDefault="003E1CBB" w:rsidP="003E1CB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4" w:history="1">
        <w:r w:rsidRPr="003E1CBB">
          <w:rPr>
            <w:rFonts w:ascii="Times New Roman" w:eastAsia="Times New Roman" w:hAnsi="Times New Roman" w:cs="Times New Roman"/>
            <w:b/>
            <w:bCs/>
            <w:color w:val="A31F32"/>
            <w:sz w:val="24"/>
            <w:szCs w:val="24"/>
            <w:lang w:eastAsia="es-AR"/>
          </w:rPr>
          <w:t>REGISTER</w:t>
        </w:r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hyperlink r:id="rId15" w:history="1">
        <w:r w:rsidRPr="003E1CBB">
          <w:rPr>
            <w:rFonts w:ascii="Times New Roman" w:eastAsia="Times New Roman" w:hAnsi="Times New Roman" w:cs="Times New Roman"/>
            <w:b/>
            <w:bCs/>
            <w:color w:val="A31F32"/>
            <w:sz w:val="24"/>
            <w:szCs w:val="24"/>
            <w:lang w:eastAsia="es-AR"/>
          </w:rPr>
          <w:t>LOGIN</w:t>
        </w:r>
      </w:hyperlink>
    </w:p>
    <w:p w:rsidR="003E1CBB" w:rsidRPr="003E1CBB" w:rsidRDefault="003E1CBB" w:rsidP="003E1C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3E1CBB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3E1CBB" w:rsidRPr="003E1CBB" w:rsidRDefault="003E1CBB" w:rsidP="003E1CB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Search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16" o:title=""/>
          </v:shape>
          <w:control r:id="rId17" w:name="DefaultOcxName" w:shapeid="_x0000_i1030"/>
        </w:objec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 id="_x0000_i1029" type="#_x0000_t75" style="width:39pt;height:22.5pt" o:ole="">
            <v:imagedata r:id="rId18" o:title=""/>
          </v:shape>
          <w:control r:id="rId19" w:name="DefaultOcxName1" w:shapeid="_x0000_i1029"/>
        </w:object>
      </w:r>
    </w:p>
    <w:p w:rsidR="003E1CBB" w:rsidRPr="003E1CBB" w:rsidRDefault="003E1CBB" w:rsidP="003E1CB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3E1CBB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3E1CBB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NEWS</w:t>
      </w:r>
    </w:p>
    <w:p w:rsidR="003E1CBB" w:rsidRPr="003E1CBB" w:rsidRDefault="003E1CBB" w:rsidP="003E1CBB">
      <w:pPr>
        <w:numPr>
          <w:ilvl w:val="0"/>
          <w:numId w:val="4"/>
        </w:numPr>
        <w:shd w:val="clear" w:color="auto" w:fill="FFFFFF"/>
        <w:spacing w:after="225"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0" w:history="1"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Updated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Electrical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&amp;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Operations</w:t>
        </w:r>
        <w:proofErr w:type="spellEnd"/>
      </w:hyperlink>
    </w:p>
    <w:p w:rsidR="003E1CBB" w:rsidRPr="003E1CBB" w:rsidRDefault="003E1CBB" w:rsidP="003E1CBB">
      <w:pPr>
        <w:numPr>
          <w:ilvl w:val="0"/>
          <w:numId w:val="4"/>
        </w:numPr>
        <w:shd w:val="clear" w:color="auto" w:fill="FFFFFF"/>
        <w:spacing w:after="225"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1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FDA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Ventilator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Guidance</w:t>
        </w:r>
        <w:proofErr w:type="spellEnd"/>
      </w:hyperlink>
    </w:p>
    <w:p w:rsidR="003E1CBB" w:rsidRPr="003E1CBB" w:rsidRDefault="003E1CBB" w:rsidP="003E1CBB">
      <w:pPr>
        <w:numPr>
          <w:ilvl w:val="0"/>
          <w:numId w:val="4"/>
        </w:numPr>
        <w:shd w:val="clear" w:color="auto" w:fill="FFFFFF"/>
        <w:spacing w:line="420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2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FDA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Releases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Letter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Regarding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Ventilators</w:t>
        </w:r>
        <w:proofErr w:type="spellEnd"/>
      </w:hyperlink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3E1CBB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RECENT COMMENTS</w:t>
      </w:r>
    </w:p>
    <w:p w:rsidR="003E1CBB" w:rsidRPr="003E1CBB" w:rsidRDefault="003E1CBB" w:rsidP="003E1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3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John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MacDonald</w:t>
        </w:r>
        <w:proofErr w:type="spellEnd"/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"https://e-vent.mit.edu/resources/downloads/" \l "comment-600" </w:instrTex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Downloads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3E1CBB" w:rsidRPr="003E1CBB" w:rsidRDefault="003E1CBB" w:rsidP="003E1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4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Michelangelo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Barletta</w:t>
        </w:r>
        <w:proofErr w:type="spellEnd"/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"https://e-vent.mit.edu/mechanical/" \l "comment-599" </w:instrTex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Mechanical</w:t>
      </w:r>
      <w:proofErr w:type="spellEnd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3E1CBB" w:rsidRPr="003E1CBB" w:rsidRDefault="003E1CBB" w:rsidP="003E1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5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Kevin Lund</w:t>
        </w:r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"https://e-vent.mit.edu/updated-electrical-operations/" \l "comment-598" </w:instrTex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Updated</w:t>
      </w:r>
      <w:proofErr w:type="spellEnd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Electrical</w:t>
      </w:r>
      <w:proofErr w:type="spellEnd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&amp; </w:t>
      </w:r>
      <w:proofErr w:type="spellStart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Operations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3E1CBB" w:rsidRPr="003E1CBB" w:rsidRDefault="003E1CBB" w:rsidP="003E1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6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Chad Yates</w:t>
        </w:r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"https://e-vent.mit.edu/mechanical/" \l "comment-597" </w:instrTex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Mechanical</w:t>
      </w:r>
      <w:proofErr w:type="spellEnd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 xml:space="preserve"> </w:t>
      </w:r>
      <w:proofErr w:type="spellStart"/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Design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3E1CBB" w:rsidRPr="003E1CBB" w:rsidRDefault="003E1CBB" w:rsidP="003E1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7" w:history="1"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Larry Mann</w:t>
        </w:r>
      </w:hyperlink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proofErr w:type="spellStart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"https://e-vent.mit.edu/resources/downloads/" \l "comment-596" </w:instrText>
      </w:r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3E1CBB">
        <w:rPr>
          <w:rFonts w:ascii="Times New Roman" w:eastAsia="Times New Roman" w:hAnsi="Times New Roman" w:cs="Times New Roman"/>
          <w:color w:val="A31F32"/>
          <w:sz w:val="24"/>
          <w:szCs w:val="24"/>
          <w:u w:val="single"/>
          <w:lang w:eastAsia="es-AR"/>
        </w:rPr>
        <w:t>Downloads</w:t>
      </w:r>
      <w:proofErr w:type="spellEnd"/>
      <w:r w:rsidRPr="003E1CBB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3E1CBB" w:rsidRPr="003E1CBB" w:rsidRDefault="003E1CBB" w:rsidP="003E1CB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</w:pPr>
      <w:r w:rsidRPr="003E1CBB">
        <w:rPr>
          <w:rFonts w:ascii="Arial" w:eastAsia="Times New Roman" w:hAnsi="Arial" w:cs="Arial"/>
          <w:b/>
          <w:bCs/>
          <w:caps/>
          <w:color w:val="0D0D0D"/>
          <w:spacing w:val="15"/>
          <w:sz w:val="24"/>
          <w:szCs w:val="24"/>
          <w:lang w:eastAsia="es-AR"/>
        </w:rPr>
        <w:t>TERMS AND CONDITIONS</w:t>
      </w:r>
    </w:p>
    <w:p w:rsidR="003E1CBB" w:rsidRPr="003E1CBB" w:rsidRDefault="003E1CBB" w:rsidP="003E1CB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28" w:history="1"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Read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the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terms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of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use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for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this</w:t>
        </w:r>
        <w:proofErr w:type="spellEnd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 xml:space="preserve"> </w:t>
        </w:r>
        <w:proofErr w:type="spellStart"/>
        <w:r w:rsidRPr="003E1CBB">
          <w:rPr>
            <w:rFonts w:ascii="Times New Roman" w:eastAsia="Times New Roman" w:hAnsi="Times New Roman" w:cs="Times New Roman"/>
            <w:color w:val="A31F32"/>
            <w:sz w:val="24"/>
            <w:szCs w:val="24"/>
            <w:u w:val="single"/>
            <w:lang w:eastAsia="es-AR"/>
          </w:rPr>
          <w:t>website</w:t>
        </w:r>
        <w:proofErr w:type="spellEnd"/>
      </w:hyperlink>
    </w:p>
    <w:p w:rsidR="003E1CBB" w:rsidRPr="003E1CBB" w:rsidRDefault="003E1CBB" w:rsidP="003E1CBB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es-AR"/>
        </w:rPr>
      </w:pPr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Copyright © 2020 MIT E-</w:t>
      </w:r>
      <w:proofErr w:type="spellStart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Vent</w:t>
      </w:r>
      <w:proofErr w:type="spellEnd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| MIT </w:t>
      </w:r>
      <w:proofErr w:type="spellStart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Emergency</w:t>
      </w:r>
      <w:proofErr w:type="spellEnd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Ventilator</w:t>
      </w:r>
      <w:proofErr w:type="spellEnd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. </w:t>
      </w:r>
      <w:proofErr w:type="spellStart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All</w:t>
      </w:r>
      <w:proofErr w:type="spellEnd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 xml:space="preserve"> </w:t>
      </w:r>
      <w:proofErr w:type="spellStart"/>
      <w:r w:rsidRPr="003E1CBB">
        <w:rPr>
          <w:rFonts w:ascii="Arial" w:eastAsia="Times New Roman" w:hAnsi="Arial" w:cs="Arial"/>
          <w:color w:val="666666"/>
          <w:sz w:val="24"/>
          <w:szCs w:val="24"/>
          <w:lang w:eastAsia="es-AR"/>
        </w:rPr>
        <w:t>Right</w:t>
      </w:r>
      <w:proofErr w:type="spellEnd"/>
    </w:p>
    <w:p w:rsidR="003E1CBB" w:rsidRDefault="003E1CBB">
      <w:bookmarkStart w:id="0" w:name="_GoBack"/>
      <w:bookmarkEnd w:id="0"/>
    </w:p>
    <w:sectPr w:rsidR="003E1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A1E"/>
    <w:multiLevelType w:val="multilevel"/>
    <w:tmpl w:val="226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86098"/>
    <w:multiLevelType w:val="multilevel"/>
    <w:tmpl w:val="D934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569BE"/>
    <w:multiLevelType w:val="multilevel"/>
    <w:tmpl w:val="E4D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B2270"/>
    <w:multiLevelType w:val="multilevel"/>
    <w:tmpl w:val="ADF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6318C"/>
    <w:multiLevelType w:val="multilevel"/>
    <w:tmpl w:val="F62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B"/>
    <w:rsid w:val="003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5BB06B-A1C6-4CEF-BB76-5C32C5AD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50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55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18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2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10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9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56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65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4872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793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058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4341">
          <w:marLeft w:val="0"/>
          <w:marRight w:val="0"/>
          <w:marTop w:val="0"/>
          <w:marBottom w:val="0"/>
          <w:divBdr>
            <w:top w:val="single" w:sz="6" w:space="3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wmf"/><Relationship Id="rId26" Type="http://schemas.openxmlformats.org/officeDocument/2006/relationships/hyperlink" Target="https://e-vent.mit.edu/user/chadyat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vent.mit.edu/fda-ventilator-guidance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ontrol" Target="activeX/activeX1.xml"/><Relationship Id="rId25" Type="http://schemas.openxmlformats.org/officeDocument/2006/relationships/hyperlink" Target="https://e-vent.mit.edu/user/klund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e-vent.mit.edu/updated-electrical-operation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e-vent.mit.edu/user/michelangelobarlett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-vent.mit.edu/login/" TargetMode="External"/><Relationship Id="rId23" Type="http://schemas.openxmlformats.org/officeDocument/2006/relationships/hyperlink" Target="https://e-vent.mit.edu/user/mikerynlon/" TargetMode="External"/><Relationship Id="rId28" Type="http://schemas.openxmlformats.org/officeDocument/2006/relationships/hyperlink" Target="https://e-vent.mit.edu/terms-and-conditions/" TargetMode="External"/><Relationship Id="rId10" Type="http://schemas.openxmlformats.org/officeDocument/2006/relationships/image" Target="media/image6.png"/><Relationship Id="rId19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-vent.mit.edu/register/" TargetMode="External"/><Relationship Id="rId22" Type="http://schemas.openxmlformats.org/officeDocument/2006/relationships/hyperlink" Target="https://e-vent.mit.edu/fda-releases-letter-regarding-ventilators/" TargetMode="External"/><Relationship Id="rId27" Type="http://schemas.openxmlformats.org/officeDocument/2006/relationships/hyperlink" Target="https://e-vent.mit.edu/user/larrymann/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804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Rubén Facal</dc:creator>
  <cp:keywords/>
  <dc:description/>
  <cp:lastModifiedBy>Guillermo Rubén Facal</cp:lastModifiedBy>
  <cp:revision>1</cp:revision>
  <dcterms:created xsi:type="dcterms:W3CDTF">2020-03-30T17:05:00Z</dcterms:created>
  <dcterms:modified xsi:type="dcterms:W3CDTF">2020-03-30T17:07:00Z</dcterms:modified>
</cp:coreProperties>
</file>