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C8461" w14:textId="06443ADB" w:rsidR="005B4E0D" w:rsidRDefault="002E0C8C">
      <w:r>
        <w:t>PROSPECTO BONAR 30 (AL30)</w:t>
      </w:r>
    </w:p>
    <w:p w14:paraId="4AADDD7A" w14:textId="42C79D58" w:rsidR="002E0C8C" w:rsidRDefault="002E0C8C">
      <w:r w:rsidRPr="002E0C8C">
        <w:rPr>
          <w:b/>
          <w:bCs/>
        </w:rPr>
        <w:t>Símbolo:</w:t>
      </w:r>
      <w:r w:rsidRPr="002E0C8C">
        <w:t> AL30</w:t>
      </w:r>
      <w:r w:rsidRPr="002E0C8C">
        <w:br/>
      </w:r>
      <w:r w:rsidRPr="002E0C8C">
        <w:rPr>
          <w:b/>
          <w:bCs/>
        </w:rPr>
        <w:t>Denominación:</w:t>
      </w:r>
      <w:r w:rsidRPr="002E0C8C">
        <w:t> BONOS DE LA REPÚBLICA ARGENTINA EN DÓLARES ESTADOUNIDENSES STEP UP 2030</w:t>
      </w:r>
      <w:r w:rsidRPr="002E0C8C">
        <w:br/>
      </w:r>
      <w:r w:rsidRPr="002E0C8C">
        <w:rPr>
          <w:b/>
          <w:bCs/>
        </w:rPr>
        <w:t>Emisor: </w:t>
      </w:r>
      <w:r w:rsidRPr="002E0C8C">
        <w:t>Gobierno Nacional</w:t>
      </w:r>
      <w:r w:rsidRPr="002E0C8C">
        <w:br/>
      </w:r>
      <w:r w:rsidRPr="002E0C8C">
        <w:rPr>
          <w:b/>
          <w:bCs/>
        </w:rPr>
        <w:t>Ley: </w:t>
      </w:r>
      <w:r w:rsidRPr="002E0C8C">
        <w:t>Nacional</w:t>
      </w:r>
      <w:r w:rsidRPr="002E0C8C">
        <w:br/>
      </w:r>
      <w:r w:rsidRPr="002E0C8C">
        <w:br/>
      </w:r>
      <w:r w:rsidRPr="002E0C8C">
        <w:rPr>
          <w:b/>
          <w:bCs/>
        </w:rPr>
        <w:t>Moneda de emisión:</w:t>
      </w:r>
      <w:r w:rsidRPr="002E0C8C">
        <w:t> Dólares</w:t>
      </w:r>
      <w:r w:rsidRPr="002E0C8C">
        <w:br/>
      </w:r>
      <w:r w:rsidRPr="002E0C8C">
        <w:rPr>
          <w:b/>
          <w:bCs/>
        </w:rPr>
        <w:t>Fecha de Emisión:</w:t>
      </w:r>
      <w:r w:rsidRPr="002E0C8C">
        <w:t> 04/09/2020</w:t>
      </w:r>
      <w:r w:rsidRPr="002E0C8C">
        <w:br/>
      </w:r>
      <w:r w:rsidRPr="002E0C8C">
        <w:rPr>
          <w:b/>
          <w:bCs/>
        </w:rPr>
        <w:t>Fecha Vencimiento:</w:t>
      </w:r>
      <w:r w:rsidRPr="002E0C8C">
        <w:t> 09/07/2030</w:t>
      </w:r>
      <w:r w:rsidRPr="002E0C8C">
        <w:br/>
      </w:r>
      <w:r w:rsidRPr="002E0C8C">
        <w:rPr>
          <w:b/>
          <w:bCs/>
        </w:rPr>
        <w:t>Monto nominal vigente en la moneda original de emisión:</w:t>
      </w:r>
      <w:r w:rsidRPr="002E0C8C">
        <w:t> 12.579.430.856,00</w:t>
      </w:r>
      <w:r w:rsidRPr="002E0C8C">
        <w:br/>
      </w:r>
      <w:r w:rsidRPr="002E0C8C">
        <w:rPr>
          <w:b/>
          <w:bCs/>
        </w:rPr>
        <w:t>Monto residual en la moneda original de emisión:</w:t>
      </w:r>
      <w:r w:rsidRPr="002E0C8C">
        <w:t> 12.579.430.856,00</w:t>
      </w:r>
      <w:r w:rsidRPr="002E0C8C">
        <w:br/>
      </w:r>
      <w:r w:rsidRPr="002E0C8C">
        <w:br/>
      </w:r>
      <w:r w:rsidRPr="002E0C8C">
        <w:rPr>
          <w:b/>
          <w:bCs/>
        </w:rPr>
        <w:t>Interés:</w:t>
      </w:r>
      <w:r w:rsidRPr="002E0C8C">
        <w:t xml:space="preserve"> Devengarán intereses, sobre la base de un año de 360 días integrado por 12 meses de 30 días cada uno, de acuerdo con las siguientes tasas anuales: i. Del 4 de septiembre de 2020 (inclusive) al 9 de julio de 2021 (exclusive): 0,125%. </w:t>
      </w:r>
      <w:proofErr w:type="spellStart"/>
      <w:r w:rsidRPr="002E0C8C">
        <w:t>ii</w:t>
      </w:r>
      <w:proofErr w:type="spellEnd"/>
      <w:r w:rsidRPr="002E0C8C">
        <w:t xml:space="preserve">. Del 9 de julio de 2021 (inclusive) al 9 de julio de 2023 (exclusive): 0,50%. </w:t>
      </w:r>
      <w:proofErr w:type="spellStart"/>
      <w:r w:rsidRPr="002E0C8C">
        <w:t>iii</w:t>
      </w:r>
      <w:proofErr w:type="spellEnd"/>
      <w:r w:rsidRPr="002E0C8C">
        <w:t xml:space="preserve">. Del 9 de julio de 2023 (inclusive) al 9 de julio de 2027 (exclusive): 0,75%. </w:t>
      </w:r>
      <w:proofErr w:type="spellStart"/>
      <w:r w:rsidRPr="002E0C8C">
        <w:t>iv</w:t>
      </w:r>
      <w:proofErr w:type="spellEnd"/>
      <w:r w:rsidRPr="002E0C8C">
        <w:t>. Del 9 de julio de 2027 al vencimiento: 1,75%.</w:t>
      </w:r>
      <w:r w:rsidRPr="002E0C8C">
        <w:br/>
      </w:r>
      <w:r w:rsidRPr="002E0C8C">
        <w:rPr>
          <w:b/>
          <w:bCs/>
        </w:rPr>
        <w:t>Forma de amortización:</w:t>
      </w:r>
      <w:r w:rsidRPr="002E0C8C">
        <w:t xml:space="preserve"> La amortización se efectuará en TRECE (13) cuotas semestrales, siendo la primera cuota representativa del 4% del capital, y </w:t>
      </w:r>
      <w:proofErr w:type="gramStart"/>
      <w:r w:rsidRPr="002E0C8C">
        <w:t>las restantes doce equivalentes</w:t>
      </w:r>
      <w:proofErr w:type="gramEnd"/>
      <w:r w:rsidRPr="002E0C8C">
        <w:t xml:space="preserve"> al 8% cada una, pagaderas el 9 de enero y 9 de julio de cada año, con la primera cuota el 9 de julio de 2024 y la última cuota el 9 de julio de 2030. La totalidad de las condiciones definitivas de la presente emisión constan en la Resolución </w:t>
      </w:r>
      <w:proofErr w:type="spellStart"/>
      <w:r w:rsidRPr="002E0C8C">
        <w:t>N°</w:t>
      </w:r>
      <w:proofErr w:type="spellEnd"/>
      <w:r w:rsidRPr="002E0C8C">
        <w:t xml:space="preserve"> 381/2020 del Ministerio de Economía de la Nación publicada el 18.08.2020 en el Boletín Oficial.</w:t>
      </w:r>
      <w:r w:rsidRPr="002E0C8C">
        <w:br/>
      </w:r>
      <w:r w:rsidRPr="002E0C8C">
        <w:rPr>
          <w:b/>
          <w:bCs/>
        </w:rPr>
        <w:t>Denominación mínima:</w:t>
      </w:r>
      <w:r w:rsidRPr="002E0C8C">
        <w:t>1,00</w:t>
      </w:r>
    </w:p>
    <w:sectPr w:rsidR="002E0C8C" w:rsidSect="0087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8C"/>
    <w:rsid w:val="002E0C8C"/>
    <w:rsid w:val="005B4E0D"/>
    <w:rsid w:val="00872086"/>
    <w:rsid w:val="00A22357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3EAA"/>
  <w15:chartTrackingRefBased/>
  <w15:docId w15:val="{DF1C45DF-ED23-4AE4-9B1B-E8A7D8AD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Bruno</dc:creator>
  <cp:keywords/>
  <dc:description/>
  <cp:lastModifiedBy>Pablo Bruno</cp:lastModifiedBy>
  <cp:revision>2</cp:revision>
  <dcterms:created xsi:type="dcterms:W3CDTF">2024-11-03T22:51:00Z</dcterms:created>
  <dcterms:modified xsi:type="dcterms:W3CDTF">2024-11-03T22:51:00Z</dcterms:modified>
</cp:coreProperties>
</file>